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4"/>
          <w:szCs w:val="24"/>
          <w:lang w:eastAsia="ko-KR"/>
        </w:rPr>
        <w:drawing>
          <wp:inline distT="0" distB="0" distL="0" distR="0" wp14:anchorId="291D6443" wp14:editId="679C1BEE">
            <wp:extent cx="1737360" cy="6705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ＭＳ Ｐゴシック" w:hAnsi="Arial" w:cs="Arial"/>
          <w:noProof/>
          <w:color w:val="222222"/>
          <w:kern w:val="0"/>
          <w:sz w:val="24"/>
          <w:szCs w:val="24"/>
        </w:rPr>
        <w:t xml:space="preserve">                                  </w:t>
      </w:r>
      <w:r>
        <w:rPr>
          <w:rFonts w:ascii="Arial" w:eastAsia="ＭＳ Ｐゴシック" w:hAnsi="Arial" w:cs="Arial"/>
          <w:noProof/>
          <w:color w:val="222222"/>
          <w:kern w:val="0"/>
          <w:sz w:val="24"/>
          <w:szCs w:val="24"/>
          <w:lang w:eastAsia="ko-KR"/>
        </w:rPr>
        <w:drawing>
          <wp:inline distT="0" distB="0" distL="0" distR="0" wp14:anchorId="3A243FFB">
            <wp:extent cx="865239" cy="851965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44" cy="8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DE" w:rsidRDefault="00154EDE" w:rsidP="00154EDE">
      <w:pPr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Default="00154EDE" w:rsidP="00154EDE">
      <w:pPr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Pr="004C6FC6" w:rsidRDefault="00154EDE" w:rsidP="00154EDE">
      <w:pPr>
        <w:shd w:val="clear" w:color="auto" w:fill="FFFFFF"/>
        <w:jc w:val="center"/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6FC6"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International Student Workshop 2018</w:t>
      </w:r>
    </w:p>
    <w:p w:rsidR="00154EDE" w:rsidRPr="004C6FC6" w:rsidRDefault="00154EDE" w:rsidP="00154EDE">
      <w:pPr>
        <w:shd w:val="clear" w:color="auto" w:fill="FFFFFF"/>
        <w:jc w:val="center"/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4C6FC6"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Dongg</w:t>
      </w:r>
      <w:r w:rsidRPr="004C6FC6">
        <w:rPr>
          <w:rFonts w:ascii="Arial" w:eastAsia="ＭＳ Ｐゴシック" w:hAnsi="Arial" w:cs="Arial" w:hint="eastAsia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Pr="004C6FC6"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proofErr w:type="spellEnd"/>
      <w:r w:rsidRPr="004C6FC6"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University and </w:t>
      </w:r>
      <w:proofErr w:type="spellStart"/>
      <w:r w:rsidRPr="004C6FC6"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Meijo</w:t>
      </w:r>
      <w:proofErr w:type="spellEnd"/>
      <w:r w:rsidRPr="004C6FC6"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University</w:t>
      </w: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kern w:val="0"/>
          <w:sz w:val="28"/>
          <w:szCs w:val="24"/>
        </w:rPr>
      </w:pP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kern w:val="0"/>
          <w:sz w:val="32"/>
          <w:szCs w:val="24"/>
        </w:rPr>
      </w:pPr>
      <w:r w:rsidRPr="00154EDE">
        <w:rPr>
          <w:rFonts w:ascii="Arial" w:eastAsia="ＭＳ Ｐゴシック" w:hAnsi="Arial" w:cs="Arial"/>
          <w:kern w:val="0"/>
          <w:sz w:val="32"/>
          <w:szCs w:val="24"/>
        </w:rPr>
        <w:t xml:space="preserve">Date: </w:t>
      </w:r>
      <w:r w:rsidRPr="00154EDE">
        <w:rPr>
          <w:rFonts w:ascii="Arial" w:eastAsia="ＭＳ Ｐゴシック" w:hAnsi="Arial" w:cs="Arial" w:hint="eastAsia"/>
          <w:kern w:val="0"/>
          <w:sz w:val="32"/>
          <w:szCs w:val="24"/>
        </w:rPr>
        <w:t>July 20</w:t>
      </w:r>
      <w:r w:rsidRPr="00154EDE">
        <w:rPr>
          <w:rFonts w:ascii="Arial" w:eastAsia="ＭＳ Ｐゴシック" w:hAnsi="Arial" w:cs="Arial"/>
          <w:kern w:val="0"/>
          <w:sz w:val="32"/>
          <w:szCs w:val="24"/>
        </w:rPr>
        <w:t>,</w:t>
      </w:r>
      <w:r w:rsidRPr="00154EDE">
        <w:rPr>
          <w:rFonts w:ascii="Arial" w:eastAsia="ＭＳ Ｐゴシック" w:hAnsi="Arial" w:cs="Arial" w:hint="eastAsia"/>
          <w:kern w:val="0"/>
          <w:sz w:val="32"/>
          <w:szCs w:val="24"/>
        </w:rPr>
        <w:t xml:space="preserve"> 2018</w:t>
      </w:r>
      <w:r w:rsidRPr="00154EDE">
        <w:rPr>
          <w:rFonts w:ascii="Arial" w:eastAsia="ＭＳ Ｐゴシック" w:hAnsi="Arial" w:cs="Arial"/>
          <w:kern w:val="0"/>
          <w:sz w:val="32"/>
          <w:szCs w:val="24"/>
        </w:rPr>
        <w:t xml:space="preserve"> 14:00~19:00</w:t>
      </w:r>
      <w:bookmarkStart w:id="0" w:name="_GoBack"/>
      <w:bookmarkEnd w:id="0"/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14:00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="00C4126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Arrival of </w:t>
      </w:r>
      <w:proofErr w:type="spellStart"/>
      <w:r w:rsidR="00C4126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Don</w:t>
      </w:r>
      <w:r w:rsidR="00C4126F">
        <w:rPr>
          <w:rFonts w:ascii="Arial" w:eastAsia="ＭＳ Ｐゴシック" w:hAnsi="Arial" w:cs="Arial"/>
          <w:color w:val="222222"/>
          <w:kern w:val="0"/>
          <w:sz w:val="24"/>
          <w:szCs w:val="24"/>
        </w:rPr>
        <w:t>gguk</w:t>
      </w:r>
      <w:proofErr w:type="spellEnd"/>
      <w:r w:rsidR="00C4126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University students Tower 75 2F Lobby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14:00</w:t>
      </w:r>
      <w:r w:rsidR="00C4126F">
        <w:rPr>
          <w:rFonts w:ascii="Arial" w:eastAsia="ＭＳ Ｐゴシック" w:hAnsi="Arial" w:cs="Arial"/>
          <w:color w:val="222222"/>
          <w:kern w:val="0"/>
          <w:sz w:val="24"/>
          <w:szCs w:val="24"/>
        </w:rPr>
        <w:t>-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14:40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="00C4126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Campus Tour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 (</w:t>
      </w:r>
      <w:r w:rsidR="00C4126F">
        <w:rPr>
          <w:rFonts w:ascii="Arial" w:eastAsia="ＭＳ Ｐゴシック" w:hAnsi="Arial" w:cs="Arial"/>
          <w:color w:val="222222"/>
          <w:kern w:val="0"/>
          <w:sz w:val="24"/>
          <w:szCs w:val="24"/>
        </w:rPr>
        <w:t>Students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)</w:t>
      </w: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Pr="00154EDE" w:rsidRDefault="00C4126F" w:rsidP="00154EDE">
      <w:pPr>
        <w:shd w:val="clear" w:color="auto" w:fill="FFFFFF"/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ＭＳ Ｐゴシック" w:hAnsi="Arial" w:cs="Arial" w:hint="eastAsia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Workshop</w:t>
      </w:r>
      <w:r w:rsidR="00154EDE"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154EDE"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N201</w:t>
      </w:r>
      <w:r w:rsidR="00154EDE"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154EDE"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14:50</w:t>
      </w:r>
      <w:r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54EDE"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17:30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C4126F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14:50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～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15:00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="00C4126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Welcome speech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</w:p>
    <w:p w:rsidR="00FC67A1" w:rsidRDefault="00C4126F" w:rsidP="00C4126F">
      <w:pPr>
        <w:shd w:val="clear" w:color="auto" w:fill="FFFFFF"/>
        <w:ind w:firstLine="840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Prof.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Kwak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,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Dongguk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University </w:t>
      </w:r>
    </w:p>
    <w:p w:rsidR="00154EDE" w:rsidRDefault="00C4126F" w:rsidP="00C4126F">
      <w:pPr>
        <w:shd w:val="clear" w:color="auto" w:fill="FFFFFF"/>
        <w:ind w:firstLine="840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Prof. Lee, Prof. Sadoi</w:t>
      </w:r>
      <w:r w:rsidR="00FC67A1">
        <w:rPr>
          <w:rFonts w:ascii="Arial" w:eastAsia="ＭＳ Ｐゴシック" w:hAnsi="Arial" w:cs="Arial"/>
          <w:color w:val="222222"/>
          <w:kern w:val="0"/>
          <w:sz w:val="24"/>
          <w:szCs w:val="24"/>
        </w:rPr>
        <w:t>,</w:t>
      </w: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Meijo University</w:t>
      </w:r>
    </w:p>
    <w:p w:rsidR="004C6FC6" w:rsidRPr="00154EDE" w:rsidRDefault="004C6FC6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15:00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～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16:00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="00C4126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Presentation of </w:t>
      </w:r>
      <w:proofErr w:type="spellStart"/>
      <w:r w:rsidR="00C4126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Dongguk</w:t>
      </w:r>
      <w:proofErr w:type="spellEnd"/>
      <w:r w:rsidR="00C4126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 University</w:t>
      </w:r>
      <w:r w:rsidR="00C4126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students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</w:rPr>
        <w:t>①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アベノミクス時代に日本の青年雇用：政策効果と韓国への示唆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</w:rPr>
        <w:t>②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米中貿易戦争拡大が韓国及び日本経済に与える影響</w:t>
      </w: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</w:rPr>
        <w:t>③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韓国および日本の証券市場の特徴と投資有望産業比較</w:t>
      </w:r>
    </w:p>
    <w:p w:rsidR="004C6FC6" w:rsidRPr="00154EDE" w:rsidRDefault="004C6FC6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16:00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～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16:30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="00C4126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Tea break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16:30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～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17:30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="00C4126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Presentation of Meijo University </w:t>
      </w:r>
      <w:r w:rsidR="00C4126F">
        <w:rPr>
          <w:rFonts w:ascii="Arial" w:eastAsia="ＭＳ Ｐゴシック" w:hAnsi="Arial" w:cs="Arial"/>
          <w:color w:val="222222"/>
          <w:kern w:val="0"/>
          <w:sz w:val="24"/>
          <w:szCs w:val="24"/>
        </w:rPr>
        <w:t>s</w:t>
      </w:r>
      <w:r w:rsidR="00C4126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tudents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明朝" w:eastAsia="ＭＳ Ｐゴシック" w:hAnsi="ＭＳ 明朝" w:cs="ＭＳ 明朝"/>
          <w:color w:val="222222"/>
          <w:kern w:val="0"/>
          <w:sz w:val="24"/>
          <w:szCs w:val="24"/>
        </w:rPr>
        <w:t>①</w:t>
      </w:r>
      <w:r>
        <w:rPr>
          <w:rFonts w:ascii="ＭＳ 明朝" w:eastAsia="ＭＳ Ｐゴシック" w:hAnsi="ＭＳ 明朝" w:cs="ＭＳ 明朝" w:hint="eastAsia"/>
          <w:color w:val="222222"/>
          <w:kern w:val="0"/>
          <w:sz w:val="24"/>
          <w:szCs w:val="24"/>
        </w:rPr>
        <w:t>日立の経営戦略</w:t>
      </w:r>
      <w:r w:rsidR="00C4126F">
        <w:rPr>
          <w:rFonts w:ascii="ＭＳ 明朝" w:eastAsia="ＭＳ Ｐゴシック" w:hAnsi="ＭＳ 明朝" w:cs="ＭＳ 明朝" w:hint="eastAsia"/>
          <w:color w:val="222222"/>
          <w:kern w:val="0"/>
          <w:sz w:val="24"/>
          <w:szCs w:val="24"/>
        </w:rPr>
        <w:t xml:space="preserve"> Ma</w:t>
      </w:r>
      <w:r w:rsidR="00C4126F">
        <w:rPr>
          <w:rFonts w:ascii="ＭＳ 明朝" w:eastAsia="ＭＳ Ｐゴシック" w:hAnsi="ＭＳ 明朝" w:cs="ＭＳ 明朝"/>
          <w:color w:val="222222"/>
          <w:kern w:val="0"/>
          <w:sz w:val="24"/>
          <w:szCs w:val="24"/>
        </w:rPr>
        <w:t>nagement Strategy of Hitachi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明朝" w:eastAsia="ＭＳ Ｐゴシック" w:hAnsi="ＭＳ 明朝" w:cs="ＭＳ 明朝"/>
          <w:color w:val="222222"/>
          <w:kern w:val="0"/>
          <w:sz w:val="24"/>
          <w:szCs w:val="24"/>
        </w:rPr>
        <w:t>②</w:t>
      </w:r>
      <w:r>
        <w:rPr>
          <w:rFonts w:ascii="ＭＳ 明朝" w:eastAsia="ＭＳ Ｐゴシック" w:hAnsi="ＭＳ 明朝" w:cs="ＭＳ 明朝" w:hint="eastAsia"/>
          <w:color w:val="222222"/>
          <w:kern w:val="0"/>
          <w:sz w:val="24"/>
          <w:szCs w:val="24"/>
        </w:rPr>
        <w:t>日本のキャッシュレス社会</w:t>
      </w:r>
      <w:r w:rsidR="00C4126F">
        <w:rPr>
          <w:rFonts w:ascii="ＭＳ 明朝" w:eastAsia="ＭＳ Ｐゴシック" w:hAnsi="ＭＳ 明朝" w:cs="ＭＳ 明朝"/>
          <w:color w:val="222222"/>
          <w:kern w:val="0"/>
          <w:sz w:val="24"/>
          <w:szCs w:val="24"/>
        </w:rPr>
        <w:t>Cashless Society: Situation in Japan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</w:rPr>
        <w:t>③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福島第一原発事故と日本のエネルギー転換</w:t>
      </w: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</w:rPr>
        <w:t>④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日本の食文化・歴史</w:t>
      </w:r>
    </w:p>
    <w:p w:rsidR="004C6FC6" w:rsidRPr="00154EDE" w:rsidRDefault="004C6FC6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6B7CA3" w:rsidRPr="00154EDE" w:rsidRDefault="00154EDE" w:rsidP="005769A3">
      <w:pPr>
        <w:shd w:val="clear" w:color="auto" w:fill="FFFFFF"/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17:40~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懇親会（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T1002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）　</w:t>
      </w:r>
    </w:p>
    <w:sectPr w:rsidR="006B7CA3" w:rsidRPr="00154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0A" w:rsidRDefault="00643F0A" w:rsidP="00397B22">
      <w:r>
        <w:separator/>
      </w:r>
    </w:p>
  </w:endnote>
  <w:endnote w:type="continuationSeparator" w:id="0">
    <w:p w:rsidR="00643F0A" w:rsidRDefault="00643F0A" w:rsidP="0039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2" w:rsidRDefault="00397B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2" w:rsidRDefault="00397B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2" w:rsidRDefault="00397B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0A" w:rsidRDefault="00643F0A" w:rsidP="00397B22">
      <w:r>
        <w:separator/>
      </w:r>
    </w:p>
  </w:footnote>
  <w:footnote w:type="continuationSeparator" w:id="0">
    <w:p w:rsidR="00643F0A" w:rsidRDefault="00643F0A" w:rsidP="0039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2" w:rsidRDefault="00397B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2" w:rsidRDefault="00397B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2" w:rsidRDefault="00397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E"/>
    <w:rsid w:val="000161D8"/>
    <w:rsid w:val="00054CA6"/>
    <w:rsid w:val="00154EDE"/>
    <w:rsid w:val="00397B22"/>
    <w:rsid w:val="004C6FC6"/>
    <w:rsid w:val="005769A3"/>
    <w:rsid w:val="005E357C"/>
    <w:rsid w:val="00643F0A"/>
    <w:rsid w:val="006B7CA3"/>
    <w:rsid w:val="00A6556C"/>
    <w:rsid w:val="00C4126F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0BCF2-675D-4099-AEFF-66980858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B22"/>
  </w:style>
  <w:style w:type="paragraph" w:styleId="a5">
    <w:name w:val="footer"/>
    <w:basedOn w:val="a"/>
    <w:link w:val="a6"/>
    <w:uiPriority w:val="99"/>
    <w:unhideWhenUsed/>
    <w:rsid w:val="00397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佐土井 有里</dc:creator>
  <cp:keywords/>
  <dc:description/>
  <cp:lastModifiedBy>lee</cp:lastModifiedBy>
  <cp:revision>2</cp:revision>
  <dcterms:created xsi:type="dcterms:W3CDTF">2018-08-05T17:52:00Z</dcterms:created>
  <dcterms:modified xsi:type="dcterms:W3CDTF">2018-08-05T17:52:00Z</dcterms:modified>
</cp:coreProperties>
</file>